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3407"/>
        <w:gridCol w:w="7185"/>
      </w:tblGrid>
      <w:tr w:rsidR="00541D87" w:rsidRPr="00412D98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541D87" w:rsidRPr="00412D98" w:rsidRDefault="00541D87" w:rsidP="00541D87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Полное наименование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D87" w:rsidRPr="00412D98" w:rsidRDefault="00720262" w:rsidP="00720262">
            <w:pPr>
              <w:spacing w:before="0" w:line="240" w:lineRule="auto"/>
              <w:jc w:val="left"/>
            </w:pPr>
            <w:r>
              <w:t>Общество с ограниченной ответственностью «ПсковГеоКадастр»</w:t>
            </w:r>
          </w:p>
        </w:tc>
      </w:tr>
      <w:tr w:rsidR="00541D87" w:rsidRPr="00412D98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541D87" w:rsidRPr="00412D98" w:rsidRDefault="00541D87" w:rsidP="00541D87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Сокращенное наименование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D87" w:rsidRPr="00720262" w:rsidRDefault="00720262" w:rsidP="00541D87">
            <w:pPr>
              <w:spacing w:before="0" w:line="240" w:lineRule="auto"/>
              <w:jc w:val="left"/>
            </w:pPr>
            <w:r>
              <w:t>ООО «ПсковГеоКадастр»</w:t>
            </w:r>
          </w:p>
        </w:tc>
      </w:tr>
      <w:tr w:rsidR="004B3E55" w:rsidRPr="00412D98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4B3E55" w:rsidRPr="00412D98" w:rsidRDefault="00410E15" w:rsidP="00541D87">
            <w:pPr>
              <w:spacing w:before="0" w:line="240" w:lineRule="auto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Местоположение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3E55" w:rsidRPr="00412D98" w:rsidRDefault="004B3E55" w:rsidP="00410E15">
            <w:pPr>
              <w:spacing w:before="0" w:line="240" w:lineRule="auto"/>
              <w:jc w:val="left"/>
            </w:pPr>
            <w:r w:rsidRPr="00412D98">
              <w:t>1800</w:t>
            </w:r>
            <w:r w:rsidR="00410E15">
              <w:t>17</w:t>
            </w:r>
            <w:r w:rsidRPr="00412D98">
              <w:t xml:space="preserve">, г. Псков, ул. </w:t>
            </w:r>
            <w:r w:rsidR="00410E15">
              <w:t>Яна Фабрициуса, д. 6</w:t>
            </w:r>
          </w:p>
        </w:tc>
      </w:tr>
      <w:tr w:rsidR="00541D87" w:rsidRPr="0027484B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541D87" w:rsidRPr="0027484B" w:rsidRDefault="00541D87" w:rsidP="00D46B0F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ИНН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D87" w:rsidRPr="0027484B" w:rsidRDefault="00541D87" w:rsidP="00720262">
            <w:pPr>
              <w:spacing w:before="0" w:line="240" w:lineRule="auto"/>
              <w:jc w:val="left"/>
            </w:pPr>
            <w:r w:rsidRPr="0027484B">
              <w:t>6027</w:t>
            </w:r>
            <w:r w:rsidR="00720262">
              <w:t>142003</w:t>
            </w:r>
          </w:p>
        </w:tc>
      </w:tr>
      <w:tr w:rsidR="00541D87" w:rsidRPr="0027484B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541D87" w:rsidRPr="0027484B" w:rsidRDefault="00541D87" w:rsidP="00D46B0F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КПП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D87" w:rsidRPr="0027484B" w:rsidRDefault="00541D87" w:rsidP="00D46B0F">
            <w:pPr>
              <w:spacing w:before="0" w:line="240" w:lineRule="auto"/>
              <w:jc w:val="left"/>
            </w:pPr>
            <w:r w:rsidRPr="0027484B">
              <w:t>602701001</w:t>
            </w:r>
          </w:p>
        </w:tc>
      </w:tr>
      <w:tr w:rsidR="00541D87" w:rsidRPr="0027484B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541D87" w:rsidRPr="0027484B" w:rsidRDefault="00541D87" w:rsidP="00D46B0F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ОКАТО</w:t>
            </w:r>
            <w:r w:rsidR="00CA6F5F">
              <w:rPr>
                <w:b/>
                <w:bCs/>
              </w:rPr>
              <w:t>/ОКТМО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D87" w:rsidRPr="0027484B" w:rsidRDefault="00541D87" w:rsidP="00D46B0F">
            <w:pPr>
              <w:spacing w:before="0" w:line="240" w:lineRule="auto"/>
              <w:jc w:val="left"/>
            </w:pPr>
            <w:r w:rsidRPr="0027484B">
              <w:t>58401000000</w:t>
            </w:r>
            <w:r w:rsidR="00CA6F5F">
              <w:t>/58701000</w:t>
            </w:r>
          </w:p>
        </w:tc>
      </w:tr>
      <w:tr w:rsidR="00541D87" w:rsidRPr="0027484B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541D87" w:rsidRPr="0027484B" w:rsidRDefault="00541D87" w:rsidP="00541D87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ОКПО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D87" w:rsidRPr="0027484B" w:rsidRDefault="00720262" w:rsidP="00541D87">
            <w:pPr>
              <w:spacing w:before="0" w:line="240" w:lineRule="auto"/>
              <w:jc w:val="left"/>
            </w:pPr>
            <w:r>
              <w:t>38841825</w:t>
            </w:r>
          </w:p>
        </w:tc>
      </w:tr>
      <w:tr w:rsidR="00541D87" w:rsidRPr="0027484B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541D87" w:rsidRPr="0027484B" w:rsidRDefault="00541D87" w:rsidP="00541D87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ОКВЭД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D87" w:rsidRPr="0027484B" w:rsidRDefault="00720262" w:rsidP="00541D87">
            <w:pPr>
              <w:spacing w:before="0" w:line="240" w:lineRule="auto"/>
              <w:jc w:val="left"/>
            </w:pPr>
            <w:r>
              <w:t>74.20</w:t>
            </w:r>
          </w:p>
        </w:tc>
      </w:tr>
      <w:tr w:rsidR="00676B22" w:rsidRPr="0027484B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676B22" w:rsidRPr="0027484B" w:rsidRDefault="00676B22" w:rsidP="004752C3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ОГРН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74E2" w:rsidRDefault="00720262" w:rsidP="004752C3">
            <w:pPr>
              <w:spacing w:before="0" w:line="240" w:lineRule="auto"/>
              <w:jc w:val="left"/>
            </w:pPr>
            <w:r>
              <w:t>1126027002133</w:t>
            </w:r>
            <w:r w:rsidR="006B74E2">
              <w:t xml:space="preserve"> </w:t>
            </w:r>
          </w:p>
          <w:p w:rsidR="00676B22" w:rsidRPr="0027484B" w:rsidRDefault="006B74E2" w:rsidP="004752C3">
            <w:pPr>
              <w:spacing w:before="0" w:line="240" w:lineRule="auto"/>
              <w:jc w:val="left"/>
            </w:pPr>
            <w:r>
              <w:t>зарегистрирован 12.04.2012 г. Межрайонной ИФНС России № 1 по Псковской области</w:t>
            </w:r>
          </w:p>
        </w:tc>
      </w:tr>
      <w:tr w:rsidR="00541D87" w:rsidRPr="0027484B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541D87" w:rsidRPr="00412D98" w:rsidRDefault="00541D87" w:rsidP="00541D87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Телефон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D87" w:rsidRDefault="00720262" w:rsidP="00CA1448">
            <w:pPr>
              <w:spacing w:before="0" w:line="240" w:lineRule="auto"/>
              <w:jc w:val="left"/>
            </w:pPr>
            <w:r>
              <w:t>+7</w:t>
            </w:r>
            <w:r w:rsidR="00CA1448">
              <w:t> </w:t>
            </w:r>
            <w:r w:rsidR="00A969FA">
              <w:t>(</w:t>
            </w:r>
            <w:r w:rsidR="00CA1448">
              <w:t>911</w:t>
            </w:r>
            <w:r w:rsidR="00A969FA">
              <w:t xml:space="preserve">) </w:t>
            </w:r>
            <w:r w:rsidR="00CA1448">
              <w:t>690-00-88</w:t>
            </w:r>
          </w:p>
          <w:p w:rsidR="00A969FA" w:rsidRPr="0027484B" w:rsidRDefault="00A969FA" w:rsidP="008632CB">
            <w:pPr>
              <w:spacing w:before="0" w:line="240" w:lineRule="auto"/>
              <w:jc w:val="left"/>
            </w:pPr>
            <w:r>
              <w:t xml:space="preserve">+7 (953) 233-44-73 </w:t>
            </w:r>
            <w:r w:rsidR="005E4595">
              <w:t>(Николаева М.И.)</w:t>
            </w:r>
          </w:p>
        </w:tc>
      </w:tr>
      <w:tr w:rsidR="00541D87" w:rsidRPr="00412D98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541D87" w:rsidRPr="00412D98" w:rsidRDefault="00541D87" w:rsidP="00541D87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Факс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D87" w:rsidRPr="00720262" w:rsidRDefault="00AB72F1" w:rsidP="00CA1448">
            <w:pPr>
              <w:spacing w:before="0" w:line="240" w:lineRule="auto"/>
              <w:jc w:val="left"/>
            </w:pPr>
            <w:r>
              <w:t>---</w:t>
            </w:r>
          </w:p>
        </w:tc>
      </w:tr>
      <w:tr w:rsidR="00541D87" w:rsidRPr="00412D98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541D87" w:rsidRPr="00412D98" w:rsidRDefault="00541D87" w:rsidP="00541D87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Адрес электронной почты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D87" w:rsidRPr="005E4595" w:rsidRDefault="00720262" w:rsidP="00541D87">
            <w:pPr>
              <w:spacing w:before="0" w:line="240" w:lineRule="auto"/>
              <w:jc w:val="left"/>
            </w:pPr>
            <w:proofErr w:type="spellStart"/>
            <w:r>
              <w:rPr>
                <w:lang w:val="en-US"/>
              </w:rPr>
              <w:t>PskovGeoKadastr</w:t>
            </w:r>
            <w:proofErr w:type="spellEnd"/>
            <w:r w:rsidR="007D5A72" w:rsidRPr="005E4595">
              <w:t>@</w:t>
            </w:r>
            <w:proofErr w:type="spellStart"/>
            <w:r w:rsidR="007D5A72">
              <w:rPr>
                <w:lang w:val="en-US"/>
              </w:rPr>
              <w:t>yandex</w:t>
            </w:r>
            <w:proofErr w:type="spellEnd"/>
            <w:r w:rsidR="007D5A72" w:rsidRPr="005E4595">
              <w:t>.</w:t>
            </w:r>
            <w:proofErr w:type="spellStart"/>
            <w:r w:rsidR="007D5A72">
              <w:rPr>
                <w:lang w:val="en-US"/>
              </w:rPr>
              <w:t>ru</w:t>
            </w:r>
            <w:proofErr w:type="spellEnd"/>
          </w:p>
        </w:tc>
      </w:tr>
      <w:tr w:rsidR="00541D87" w:rsidRPr="00412D98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541D87" w:rsidRPr="00412D98" w:rsidRDefault="00541D87" w:rsidP="00541D87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 xml:space="preserve">Адрес сайта в сети Интернет 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D87" w:rsidRPr="005E4595" w:rsidRDefault="00AB72F1" w:rsidP="00541D87">
            <w:pPr>
              <w:spacing w:before="0" w:line="240" w:lineRule="auto"/>
              <w:jc w:val="left"/>
            </w:pPr>
            <w:r>
              <w:rPr>
                <w:lang w:val="en-US"/>
              </w:rPr>
              <w:t>www</w:t>
            </w:r>
            <w:r w:rsidRPr="005E4595">
              <w:t>.</w:t>
            </w:r>
            <w:proofErr w:type="spellStart"/>
            <w:r>
              <w:rPr>
                <w:lang w:val="en-US"/>
              </w:rPr>
              <w:t>PskovGeoKadastr</w:t>
            </w:r>
            <w:proofErr w:type="spellEnd"/>
            <w:r w:rsidRPr="005E459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41D87" w:rsidRPr="00720262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541D87" w:rsidRPr="00412D98" w:rsidRDefault="00412D98" w:rsidP="00541D87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Расчетный счет</w:t>
            </w:r>
            <w:r w:rsidR="00541D87" w:rsidRPr="00412D98">
              <w:rPr>
                <w:b/>
                <w:bCs/>
              </w:rPr>
              <w:t xml:space="preserve"> 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D87" w:rsidRPr="00720262" w:rsidRDefault="00720262" w:rsidP="00720262">
            <w:pPr>
              <w:spacing w:before="0" w:line="240" w:lineRule="auto"/>
              <w:jc w:val="left"/>
              <w:rPr>
                <w:lang w:val="en-US"/>
              </w:rPr>
            </w:pPr>
            <w:r w:rsidRPr="00720262">
              <w:rPr>
                <w:bCs/>
              </w:rPr>
              <w:t>407028105510</w:t>
            </w:r>
            <w:r w:rsidR="00412D98" w:rsidRPr="00720262">
              <w:rPr>
                <w:bCs/>
              </w:rPr>
              <w:t>0000</w:t>
            </w:r>
            <w:r>
              <w:rPr>
                <w:bCs/>
              </w:rPr>
              <w:t>728</w:t>
            </w:r>
            <w:r>
              <w:rPr>
                <w:bCs/>
                <w:lang w:val="en-US"/>
              </w:rPr>
              <w:t>0</w:t>
            </w:r>
          </w:p>
        </w:tc>
      </w:tr>
      <w:tr w:rsidR="00676B22" w:rsidRPr="00720262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676B22" w:rsidRPr="00720262" w:rsidRDefault="00412D98" w:rsidP="004752C3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Корреспондентский счет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B22" w:rsidRPr="00720262" w:rsidRDefault="00720262" w:rsidP="00720262">
            <w:pPr>
              <w:spacing w:before="0" w:line="240" w:lineRule="auto"/>
              <w:jc w:val="left"/>
              <w:rPr>
                <w:lang w:val="en-US"/>
              </w:rPr>
            </w:pPr>
            <w:r>
              <w:rPr>
                <w:bCs/>
              </w:rPr>
              <w:t>3010181</w:t>
            </w:r>
            <w:r w:rsidR="00412D98" w:rsidRPr="00720262">
              <w:rPr>
                <w:bCs/>
              </w:rPr>
              <w:t>0</w:t>
            </w:r>
            <w:r w:rsidRPr="00720262">
              <w:rPr>
                <w:bCs/>
              </w:rPr>
              <w:t>3</w:t>
            </w:r>
            <w:r w:rsidR="00412D98" w:rsidRPr="00720262">
              <w:rPr>
                <w:bCs/>
              </w:rPr>
              <w:t>000000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0602</w:t>
            </w:r>
          </w:p>
        </w:tc>
      </w:tr>
      <w:tr w:rsidR="00412D98" w:rsidRPr="00720262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412D98" w:rsidRPr="00412D98" w:rsidRDefault="00412D98" w:rsidP="004752C3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БИК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D98" w:rsidRPr="00720262" w:rsidRDefault="00720262" w:rsidP="004752C3">
            <w:pPr>
              <w:spacing w:before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</w:rPr>
              <w:t>045805</w:t>
            </w:r>
            <w:r>
              <w:rPr>
                <w:bCs/>
                <w:lang w:val="en-US"/>
              </w:rPr>
              <w:t>602</w:t>
            </w:r>
          </w:p>
        </w:tc>
      </w:tr>
      <w:tr w:rsidR="00412D98" w:rsidRPr="00412D98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412D98" w:rsidRPr="00412D98" w:rsidRDefault="00412D98" w:rsidP="004752C3">
            <w:pPr>
              <w:spacing w:before="0" w:line="240" w:lineRule="auto"/>
              <w:jc w:val="left"/>
              <w:rPr>
                <w:b/>
                <w:bCs/>
              </w:rPr>
            </w:pPr>
            <w:r w:rsidRPr="00412D98">
              <w:rPr>
                <w:b/>
                <w:bCs/>
              </w:rPr>
              <w:t>Наименование банка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D98" w:rsidRPr="00412D98" w:rsidRDefault="00A13C64" w:rsidP="00A13C64">
            <w:pPr>
              <w:spacing w:before="0" w:line="240" w:lineRule="auto"/>
              <w:jc w:val="left"/>
              <w:rPr>
                <w:bCs/>
              </w:rPr>
            </w:pPr>
            <w:r>
              <w:rPr>
                <w:bCs/>
              </w:rPr>
              <w:t>Псковское о</w:t>
            </w:r>
            <w:r w:rsidR="006E5080">
              <w:rPr>
                <w:bCs/>
              </w:rPr>
              <w:t>т</w:t>
            </w:r>
            <w:r w:rsidR="00720262">
              <w:rPr>
                <w:bCs/>
              </w:rPr>
              <w:t>делен</w:t>
            </w:r>
            <w:r w:rsidR="006E5080">
              <w:rPr>
                <w:bCs/>
              </w:rPr>
              <w:t>ие №8630</w:t>
            </w:r>
            <w:r>
              <w:rPr>
                <w:bCs/>
              </w:rPr>
              <w:t xml:space="preserve"> ПАО Сбербанк</w:t>
            </w:r>
            <w:bookmarkStart w:id="0" w:name="_GoBack"/>
            <w:bookmarkEnd w:id="0"/>
          </w:p>
        </w:tc>
      </w:tr>
      <w:tr w:rsidR="00412D98" w:rsidRPr="00412D98" w:rsidTr="00CA1448">
        <w:trPr>
          <w:trHeight w:val="329"/>
          <w:jc w:val="center"/>
        </w:trPr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  <w:vAlign w:val="center"/>
          </w:tcPr>
          <w:p w:rsidR="00412D98" w:rsidRPr="00412D98" w:rsidRDefault="001F6475" w:rsidP="001F6475">
            <w:pPr>
              <w:spacing w:before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7D1" w:rsidRDefault="004367D1" w:rsidP="00CA1448">
            <w:pPr>
              <w:spacing w:before="0" w:line="240" w:lineRule="auto"/>
              <w:jc w:val="left"/>
              <w:rPr>
                <w:bCs/>
              </w:rPr>
            </w:pPr>
            <w:r>
              <w:rPr>
                <w:bCs/>
              </w:rPr>
              <w:t>Генеральный директор Николаева Мария Игоревна, действующая на основании Устава</w:t>
            </w:r>
          </w:p>
          <w:p w:rsidR="00CA1448" w:rsidRPr="00412D98" w:rsidRDefault="00CA1448" w:rsidP="00CA1448">
            <w:pPr>
              <w:spacing w:before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Технический директор Егорова Татьяна Михайловна, действующая </w:t>
            </w:r>
            <w:r w:rsidRPr="00F10B01">
              <w:t>на основании Уст</w:t>
            </w:r>
            <w:r w:rsidR="0030452F">
              <w:t>ава и доверенности от 12.02.2014</w:t>
            </w:r>
            <w:r w:rsidRPr="00F10B01">
              <w:t xml:space="preserve"> г.</w:t>
            </w:r>
          </w:p>
        </w:tc>
      </w:tr>
    </w:tbl>
    <w:p w:rsidR="00EC0899" w:rsidRPr="00412D98" w:rsidRDefault="00EC0899" w:rsidP="00541D87">
      <w:pPr>
        <w:spacing w:before="0" w:line="240" w:lineRule="auto"/>
        <w:jc w:val="center"/>
        <w:rPr>
          <w:b/>
          <w:sz w:val="28"/>
          <w:szCs w:val="28"/>
        </w:rPr>
      </w:pPr>
    </w:p>
    <w:sectPr w:rsidR="00EC0899" w:rsidRPr="00412D98" w:rsidSect="00412D98">
      <w:type w:val="continuous"/>
      <w:pgSz w:w="11905" w:h="16837"/>
      <w:pgMar w:top="851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224B"/>
    <w:rsid w:val="000009DD"/>
    <w:rsid w:val="00010C17"/>
    <w:rsid w:val="000B1CD9"/>
    <w:rsid w:val="00190B5F"/>
    <w:rsid w:val="001D769B"/>
    <w:rsid w:val="001F6475"/>
    <w:rsid w:val="002525BE"/>
    <w:rsid w:val="002634C7"/>
    <w:rsid w:val="0027484B"/>
    <w:rsid w:val="0029572A"/>
    <w:rsid w:val="0030452F"/>
    <w:rsid w:val="003071E4"/>
    <w:rsid w:val="003163BB"/>
    <w:rsid w:val="00380EBB"/>
    <w:rsid w:val="00410E15"/>
    <w:rsid w:val="0041287D"/>
    <w:rsid w:val="00412D98"/>
    <w:rsid w:val="0043177E"/>
    <w:rsid w:val="004367D1"/>
    <w:rsid w:val="004621AA"/>
    <w:rsid w:val="0046225D"/>
    <w:rsid w:val="00465884"/>
    <w:rsid w:val="004752C3"/>
    <w:rsid w:val="004A5540"/>
    <w:rsid w:val="004B3A4E"/>
    <w:rsid w:val="004B3E55"/>
    <w:rsid w:val="00541D87"/>
    <w:rsid w:val="005668B1"/>
    <w:rsid w:val="005853CE"/>
    <w:rsid w:val="005969EC"/>
    <w:rsid w:val="005C7BC4"/>
    <w:rsid w:val="005E4595"/>
    <w:rsid w:val="006315AA"/>
    <w:rsid w:val="00667069"/>
    <w:rsid w:val="006709D6"/>
    <w:rsid w:val="006761DF"/>
    <w:rsid w:val="00676B22"/>
    <w:rsid w:val="006B74E2"/>
    <w:rsid w:val="006D6FDB"/>
    <w:rsid w:val="006E5080"/>
    <w:rsid w:val="00703185"/>
    <w:rsid w:val="0071519C"/>
    <w:rsid w:val="00720262"/>
    <w:rsid w:val="00757FC7"/>
    <w:rsid w:val="007D053E"/>
    <w:rsid w:val="007D5A72"/>
    <w:rsid w:val="00802340"/>
    <w:rsid w:val="0080712B"/>
    <w:rsid w:val="008632CB"/>
    <w:rsid w:val="009C42E3"/>
    <w:rsid w:val="00A13C64"/>
    <w:rsid w:val="00A969FA"/>
    <w:rsid w:val="00AB72F1"/>
    <w:rsid w:val="00BE4BA0"/>
    <w:rsid w:val="00C05450"/>
    <w:rsid w:val="00CA1448"/>
    <w:rsid w:val="00CA6F5F"/>
    <w:rsid w:val="00D22727"/>
    <w:rsid w:val="00D452A2"/>
    <w:rsid w:val="00D46B0F"/>
    <w:rsid w:val="00D96C01"/>
    <w:rsid w:val="00DB506B"/>
    <w:rsid w:val="00E3123A"/>
    <w:rsid w:val="00E915A6"/>
    <w:rsid w:val="00E9224B"/>
    <w:rsid w:val="00EB7C6A"/>
    <w:rsid w:val="00EC0899"/>
    <w:rsid w:val="00EE2D17"/>
    <w:rsid w:val="00F0349F"/>
    <w:rsid w:val="00F268ED"/>
    <w:rsid w:val="00F2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5884"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65884"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8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588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4"/>
    <w:link w:val="a5"/>
    <w:uiPriority w:val="99"/>
    <w:qFormat/>
    <w:rsid w:val="00465884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465884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465884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65884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sid w:val="00465884"/>
    <w:rPr>
      <w:rFonts w:ascii="Tahoma" w:hAnsi="Tahoma" w:cs="Tahoma"/>
    </w:rPr>
  </w:style>
  <w:style w:type="paragraph" w:styleId="a8">
    <w:name w:val="caption"/>
    <w:basedOn w:val="a"/>
    <w:uiPriority w:val="99"/>
    <w:qFormat/>
    <w:rsid w:val="00465884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465884"/>
    <w:rPr>
      <w:rFonts w:ascii="Arial" w:hAnsi="Arial" w:cs="Tahoma"/>
    </w:rPr>
  </w:style>
  <w:style w:type="paragraph" w:styleId="a9">
    <w:name w:val="Subtitle"/>
    <w:basedOn w:val="a3"/>
    <w:next w:val="a4"/>
    <w:link w:val="aa"/>
    <w:uiPriority w:val="99"/>
    <w:qFormat/>
    <w:rsid w:val="00465884"/>
    <w:pPr>
      <w:jc w:val="center"/>
    </w:pPr>
    <w:rPr>
      <w:rFonts w:eastAsia="MS Mincho"/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sid w:val="00465884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465884"/>
    <w:rPr>
      <w:rFonts w:ascii="Arial" w:hAnsi="Arial" w:cs="Arial"/>
    </w:rPr>
  </w:style>
  <w:style w:type="paragraph" w:customStyle="1" w:styleId="WW-caption">
    <w:name w:val="WW-caption"/>
    <w:basedOn w:val="a"/>
    <w:uiPriority w:val="99"/>
    <w:rsid w:val="00465884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sid w:val="00465884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sid w:val="00465884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sid w:val="00465884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sid w:val="0046588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465884"/>
  </w:style>
  <w:style w:type="paragraph" w:customStyle="1" w:styleId="TableHeading">
    <w:name w:val="Table Heading"/>
    <w:basedOn w:val="TableContents"/>
    <w:uiPriority w:val="99"/>
    <w:rsid w:val="00465884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465884"/>
  </w:style>
  <w:style w:type="paragraph" w:customStyle="1" w:styleId="WW-TableHeading">
    <w:name w:val="WW-Table Heading"/>
    <w:basedOn w:val="WW-TableContents"/>
    <w:uiPriority w:val="99"/>
    <w:rsid w:val="00465884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465884"/>
  </w:style>
  <w:style w:type="paragraph" w:customStyle="1" w:styleId="TableHeading1">
    <w:name w:val="Table Heading1"/>
    <w:basedOn w:val="TableContents1"/>
    <w:uiPriority w:val="99"/>
    <w:rsid w:val="00465884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465884"/>
    <w:rPr>
      <w:rFonts w:eastAsia="Times New Roman"/>
      <w:sz w:val="20"/>
    </w:rPr>
  </w:style>
  <w:style w:type="character" w:customStyle="1" w:styleId="RTFNum22">
    <w:name w:val="RTF_Num 2 2"/>
    <w:uiPriority w:val="99"/>
    <w:rsid w:val="00465884"/>
    <w:rPr>
      <w:rFonts w:eastAsia="Times New Roman"/>
      <w:sz w:val="20"/>
    </w:rPr>
  </w:style>
  <w:style w:type="character" w:customStyle="1" w:styleId="RTFNum23">
    <w:name w:val="RTF_Num 2 3"/>
    <w:uiPriority w:val="99"/>
    <w:rsid w:val="00465884"/>
    <w:rPr>
      <w:rFonts w:eastAsia="Times New Roman"/>
      <w:sz w:val="20"/>
    </w:rPr>
  </w:style>
  <w:style w:type="character" w:customStyle="1" w:styleId="RTFNum24">
    <w:name w:val="RTF_Num 2 4"/>
    <w:uiPriority w:val="99"/>
    <w:rsid w:val="00465884"/>
    <w:rPr>
      <w:rFonts w:eastAsia="Times New Roman"/>
      <w:sz w:val="20"/>
    </w:rPr>
  </w:style>
  <w:style w:type="character" w:customStyle="1" w:styleId="RTFNum25">
    <w:name w:val="RTF_Num 2 5"/>
    <w:uiPriority w:val="99"/>
    <w:rsid w:val="00465884"/>
    <w:rPr>
      <w:rFonts w:eastAsia="Times New Roman"/>
      <w:sz w:val="20"/>
    </w:rPr>
  </w:style>
  <w:style w:type="character" w:customStyle="1" w:styleId="RTFNum26">
    <w:name w:val="RTF_Num 2 6"/>
    <w:uiPriority w:val="99"/>
    <w:rsid w:val="00465884"/>
    <w:rPr>
      <w:rFonts w:eastAsia="Times New Roman"/>
      <w:sz w:val="20"/>
    </w:rPr>
  </w:style>
  <w:style w:type="character" w:customStyle="1" w:styleId="RTFNum27">
    <w:name w:val="RTF_Num 2 7"/>
    <w:uiPriority w:val="99"/>
    <w:rsid w:val="00465884"/>
    <w:rPr>
      <w:rFonts w:eastAsia="Times New Roman"/>
      <w:sz w:val="20"/>
    </w:rPr>
  </w:style>
  <w:style w:type="character" w:customStyle="1" w:styleId="RTFNum28">
    <w:name w:val="RTF_Num 2 8"/>
    <w:uiPriority w:val="99"/>
    <w:rsid w:val="00465884"/>
    <w:rPr>
      <w:rFonts w:eastAsia="Times New Roman"/>
      <w:sz w:val="20"/>
    </w:rPr>
  </w:style>
  <w:style w:type="character" w:customStyle="1" w:styleId="RTFNum29">
    <w:name w:val="RTF_Num 2 9"/>
    <w:uiPriority w:val="99"/>
    <w:rsid w:val="00465884"/>
    <w:rPr>
      <w:rFonts w:eastAsia="Times New Roman"/>
      <w:sz w:val="20"/>
    </w:rPr>
  </w:style>
  <w:style w:type="character" w:customStyle="1" w:styleId="3f3f3f3f3f3f3f3f3f3f3f3f">
    <w:name w:val="Н3fа3fз3fв3fа3fн3fи3fе3f З3fн3fа3fк3f"/>
    <w:basedOn w:val="a0"/>
    <w:uiPriority w:val="99"/>
    <w:rsid w:val="00465884"/>
    <w:rPr>
      <w:rFonts w:ascii="Cambria" w:hAnsi="Cambria" w:cs="Cambria"/>
      <w:b/>
      <w:bCs/>
      <w:sz w:val="32"/>
      <w:szCs w:val="32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465884"/>
    <w:rPr>
      <w:rFonts w:cs="Times New Roman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sid w:val="00465884"/>
    <w:rPr>
      <w:sz w:val="20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sid w:val="00465884"/>
    <w:rPr>
      <w:rFonts w:cs="Times New Roman"/>
      <w:sz w:val="16"/>
      <w:szCs w:val="16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412D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rFonts w:eastAsia="MS Mincho"/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Times New Roman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412D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2D98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извещения</vt:lpstr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извещения</dc:title>
  <dc:creator>anton</dc:creator>
  <cp:lastModifiedBy>RePack by Diakov</cp:lastModifiedBy>
  <cp:revision>30</cp:revision>
  <cp:lastPrinted>2015-12-11T08:00:00Z</cp:lastPrinted>
  <dcterms:created xsi:type="dcterms:W3CDTF">2012-04-18T17:23:00Z</dcterms:created>
  <dcterms:modified xsi:type="dcterms:W3CDTF">2016-02-05T14:31:00Z</dcterms:modified>
</cp:coreProperties>
</file>